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98F" w:rsidRDefault="0062698F" w:rsidP="008B0247">
      <w:pPr>
        <w:spacing w:line="480" w:lineRule="auto"/>
        <w:jc w:val="center"/>
        <w:rPr>
          <w:noProof/>
          <w:u w:val="single"/>
          <w:rtl/>
        </w:rPr>
      </w:pPr>
      <w:r w:rsidRPr="0062698F">
        <w:rPr>
          <w:noProof/>
          <w:u w:val="single"/>
        </w:rPr>
        <w:drawing>
          <wp:anchor distT="0" distB="0" distL="114300" distR="114300" simplePos="0" relativeHeight="251660288" behindDoc="0" locked="0" layoutInCell="1" allowOverlap="1" wp14:anchorId="718BFE3B" wp14:editId="22A508E2">
            <wp:simplePos x="0" y="0"/>
            <wp:positionH relativeFrom="margin">
              <wp:align>right</wp:align>
            </wp:positionH>
            <wp:positionV relativeFrom="margin">
              <wp:posOffset>-175895</wp:posOffset>
            </wp:positionV>
            <wp:extent cx="952500" cy="3581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000" b="17334"/>
                    <a:stretch/>
                  </pic:blipFill>
                  <pic:spPr bwMode="auto">
                    <a:xfrm>
                      <a:off x="0" y="0"/>
                      <a:ext cx="952500" cy="358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B0247" w:rsidRDefault="008B0247" w:rsidP="008B0247">
      <w:pPr>
        <w:spacing w:line="480" w:lineRule="auto"/>
        <w:jc w:val="center"/>
        <w:rPr>
          <w:rFonts w:cstheme="minorHAnsi"/>
          <w:b/>
          <w:bCs/>
          <w:sz w:val="28"/>
          <w:szCs w:val="28"/>
          <w:u w:val="single"/>
          <w:rtl/>
        </w:rPr>
      </w:pPr>
      <w:r w:rsidRPr="0062698F">
        <w:rPr>
          <w:rFonts w:cs="Calibri"/>
          <w:b/>
          <w:bCs/>
          <w:sz w:val="24"/>
          <w:szCs w:val="24"/>
          <w:u w:val="single"/>
          <w:rtl/>
        </w:rPr>
        <w:t>ص</w:t>
      </w:r>
      <w:r w:rsidR="005C6E3F" w:rsidRPr="0062698F">
        <w:rPr>
          <w:rFonts w:cs="Calibri" w:hint="cs"/>
          <w:b/>
          <w:bCs/>
          <w:sz w:val="24"/>
          <w:szCs w:val="24"/>
          <w:u w:val="single"/>
          <w:rtl/>
        </w:rPr>
        <w:t>ا</w:t>
      </w:r>
      <w:r w:rsidRPr="0062698F">
        <w:rPr>
          <w:rFonts w:cs="Calibri"/>
          <w:b/>
          <w:bCs/>
          <w:sz w:val="28"/>
          <w:szCs w:val="28"/>
          <w:u w:val="single"/>
          <w:rtl/>
        </w:rPr>
        <w:t>رف</w:t>
      </w:r>
      <w:r w:rsidRPr="0062698F">
        <w:rPr>
          <w:rFonts w:cs="Calibri" w:hint="cs"/>
          <w:b/>
          <w:bCs/>
          <w:sz w:val="28"/>
          <w:szCs w:val="28"/>
          <w:u w:val="single"/>
          <w:rtl/>
        </w:rPr>
        <w:t>ی</w:t>
      </w:r>
      <w:r w:rsidRPr="0062698F">
        <w:rPr>
          <w:rFonts w:cs="Calibri" w:hint="eastAsia"/>
          <w:b/>
          <w:bCs/>
          <w:sz w:val="28"/>
          <w:szCs w:val="28"/>
          <w:u w:val="single"/>
          <w:rtl/>
        </w:rPr>
        <w:t>ن</w:t>
      </w:r>
      <w:r w:rsidRPr="0062698F">
        <w:rPr>
          <w:rFonts w:cs="Calibri"/>
          <w:b/>
          <w:bCs/>
          <w:sz w:val="28"/>
          <w:szCs w:val="28"/>
          <w:u w:val="single"/>
          <w:rtl/>
        </w:rPr>
        <w:t xml:space="preserve"> کے مال</w:t>
      </w:r>
      <w:r w:rsidRPr="0062698F">
        <w:rPr>
          <w:rFonts w:cs="Calibri" w:hint="cs"/>
          <w:b/>
          <w:bCs/>
          <w:sz w:val="28"/>
          <w:szCs w:val="28"/>
          <w:u w:val="single"/>
          <w:rtl/>
        </w:rPr>
        <w:t>ی</w:t>
      </w:r>
      <w:r w:rsidRPr="0062698F">
        <w:rPr>
          <w:rFonts w:cs="Calibri" w:hint="eastAsia"/>
          <w:b/>
          <w:bCs/>
          <w:sz w:val="28"/>
          <w:szCs w:val="28"/>
          <w:u w:val="single"/>
          <w:rtl/>
        </w:rPr>
        <w:t>ات</w:t>
      </w:r>
      <w:r w:rsidRPr="0062698F">
        <w:rPr>
          <w:rFonts w:cs="Calibri" w:hint="cs"/>
          <w:b/>
          <w:bCs/>
          <w:sz w:val="28"/>
          <w:szCs w:val="28"/>
          <w:u w:val="single"/>
          <w:rtl/>
        </w:rPr>
        <w:t xml:space="preserve">ی </w:t>
      </w:r>
      <w:r w:rsidRPr="0062698F">
        <w:rPr>
          <w:rFonts w:cstheme="minorHAnsi"/>
          <w:b/>
          <w:bCs/>
          <w:sz w:val="28"/>
          <w:szCs w:val="28"/>
          <w:u w:val="single"/>
          <w:rtl/>
        </w:rPr>
        <w:t>مفادات کے</w:t>
      </w:r>
      <w:r w:rsidRPr="0062698F">
        <w:rPr>
          <w:rFonts w:cs="Calibri"/>
          <w:b/>
          <w:bCs/>
          <w:sz w:val="28"/>
          <w:szCs w:val="28"/>
          <w:u w:val="single"/>
          <w:rtl/>
        </w:rPr>
        <w:t xml:space="preserve"> تحفظ کا</w:t>
      </w:r>
      <w:r w:rsidRPr="0062698F">
        <w:rPr>
          <w:rFonts w:cs="Calibri" w:hint="cs"/>
          <w:b/>
          <w:bCs/>
          <w:sz w:val="28"/>
          <w:szCs w:val="28"/>
          <w:u w:val="single"/>
          <w:rtl/>
        </w:rPr>
        <w:t xml:space="preserve"> </w:t>
      </w:r>
      <w:r w:rsidRPr="0062698F">
        <w:rPr>
          <w:rFonts w:cstheme="minorHAnsi"/>
          <w:b/>
          <w:bCs/>
          <w:sz w:val="28"/>
          <w:szCs w:val="28"/>
          <w:u w:val="single"/>
          <w:rtl/>
        </w:rPr>
        <w:t>لائحہ عمل</w:t>
      </w:r>
    </w:p>
    <w:p w:rsidR="00CC1478" w:rsidRPr="008B0247" w:rsidRDefault="00CC1478" w:rsidP="001C0046">
      <w:pPr>
        <w:spacing w:line="480" w:lineRule="auto"/>
        <w:jc w:val="right"/>
        <w:rPr>
          <w:rFonts w:cstheme="minorHAnsi"/>
          <w:sz w:val="24"/>
          <w:szCs w:val="24"/>
        </w:rPr>
      </w:pPr>
      <w:r w:rsidRPr="008B0247">
        <w:rPr>
          <w:rFonts w:cstheme="minorHAnsi"/>
          <w:sz w:val="24"/>
          <w:szCs w:val="24"/>
          <w:rtl/>
        </w:rPr>
        <w:t>آسا مائیکرو فائنانس بینک لمیٹڈ نے اپنی پیش کردہ مصنوعات اور خدمات میں صارفین کے اعتماد کو مضبوط بنانے کے لیے مالیاتی مفادات کے تحفظ کا ایک لائحہ عمل تشکیل دیا ہے۔ یہ لائحہ عمل بینک کی مصنوعات اور خدمات کےاستعمال کےدوران صارفین کے حقوق اور ذمہ داریوں کے بارے میں شعور پیدا کرنے کی کوشش کرتا ہے۔</w:t>
      </w:r>
    </w:p>
    <w:p w:rsidR="00CC1478" w:rsidRPr="008B0247" w:rsidRDefault="00CC1478" w:rsidP="00CC1478">
      <w:pPr>
        <w:jc w:val="right"/>
        <w:rPr>
          <w:rFonts w:cstheme="minorHAnsi"/>
          <w:b/>
          <w:bCs/>
          <w:sz w:val="24"/>
          <w:szCs w:val="24"/>
          <w:rtl/>
        </w:rPr>
      </w:pPr>
      <w:r w:rsidRPr="008B0247">
        <w:rPr>
          <w:rFonts w:cstheme="minorHAnsi"/>
          <w:b/>
          <w:bCs/>
          <w:sz w:val="24"/>
          <w:szCs w:val="24"/>
          <w:rtl/>
        </w:rPr>
        <w:t>لائحہ عمل کی تشکیل کےمقاصد</w:t>
      </w:r>
    </w:p>
    <w:p w:rsidR="00CC1478" w:rsidRPr="008B0247" w:rsidRDefault="00CC1478" w:rsidP="001C0046">
      <w:pPr>
        <w:spacing w:line="480" w:lineRule="auto"/>
        <w:jc w:val="right"/>
        <w:rPr>
          <w:rFonts w:cstheme="minorHAnsi"/>
          <w:sz w:val="24"/>
          <w:szCs w:val="24"/>
        </w:rPr>
      </w:pPr>
      <w:r w:rsidRPr="008B0247">
        <w:rPr>
          <w:rFonts w:cstheme="minorHAnsi"/>
          <w:sz w:val="24"/>
          <w:szCs w:val="24"/>
          <w:rtl/>
        </w:rPr>
        <w:t xml:space="preserve">۔ صارفین کے ساتھ بینکاری کی خدمات کی فراہمی کے لئے مساوانہ اور منصفانہ طور پر بلاتعصب برتاؤ کیا جاتا ہے۔ </w:t>
      </w:r>
    </w:p>
    <w:p w:rsidR="00CC1478" w:rsidRPr="008B0247" w:rsidRDefault="00CC1478" w:rsidP="001C0046">
      <w:pPr>
        <w:spacing w:line="480" w:lineRule="auto"/>
        <w:jc w:val="right"/>
        <w:rPr>
          <w:rFonts w:cstheme="minorHAnsi"/>
          <w:sz w:val="24"/>
          <w:szCs w:val="24"/>
        </w:rPr>
      </w:pPr>
      <w:r w:rsidRPr="008B0247">
        <w:rPr>
          <w:rFonts w:cstheme="minorHAnsi"/>
          <w:sz w:val="24"/>
          <w:szCs w:val="24"/>
          <w:rtl/>
        </w:rPr>
        <w:t>۔ بزرگ شہریوں، خواتین، اورخصوصی افراد کوان کی بینکاری کی ضروریات فراہم کرنے میں خصوصی اعانت فراہم کی جاتی ہے۔</w:t>
      </w:r>
    </w:p>
    <w:p w:rsidR="00CC1478" w:rsidRPr="008B0247" w:rsidRDefault="00CC1478" w:rsidP="001C0046">
      <w:pPr>
        <w:spacing w:line="480" w:lineRule="auto"/>
        <w:jc w:val="right"/>
        <w:rPr>
          <w:rFonts w:cstheme="minorHAnsi"/>
          <w:sz w:val="24"/>
          <w:szCs w:val="24"/>
        </w:rPr>
      </w:pPr>
      <w:r w:rsidRPr="008B0247">
        <w:rPr>
          <w:rFonts w:cstheme="minorHAnsi"/>
          <w:sz w:val="24"/>
          <w:szCs w:val="24"/>
          <w:rtl/>
        </w:rPr>
        <w:t>۔ صارفین کو با خبر فیصلے لینے میں مدد فراہم کرنے کی غرض سے انہیں واضح اورآسان فہم معلومات فراہم کی جاتی ہیں۔</w:t>
      </w:r>
    </w:p>
    <w:p w:rsidR="00CC1478" w:rsidRPr="008B0247" w:rsidRDefault="00CC1478" w:rsidP="001C0046">
      <w:pPr>
        <w:spacing w:line="480" w:lineRule="auto"/>
        <w:jc w:val="right"/>
        <w:rPr>
          <w:rFonts w:cstheme="minorHAnsi"/>
          <w:sz w:val="24"/>
          <w:szCs w:val="24"/>
          <w:rtl/>
        </w:rPr>
      </w:pPr>
      <w:r w:rsidRPr="008B0247">
        <w:rPr>
          <w:rFonts w:cstheme="minorHAnsi"/>
          <w:sz w:val="24"/>
          <w:szCs w:val="24"/>
          <w:rtl/>
        </w:rPr>
        <w:t>۔ صارفین کو بینکاری مصنوعات کی خصوصیات، فوائد، ممکنہ مشکلات اورلاگت کو سمجھنے میں مدد فراہم کی جاتی ہے۔</w:t>
      </w:r>
    </w:p>
    <w:p w:rsidR="00CC1478" w:rsidRPr="008B0247" w:rsidRDefault="00CC1478" w:rsidP="001C0046">
      <w:pPr>
        <w:spacing w:line="480" w:lineRule="auto"/>
        <w:jc w:val="right"/>
        <w:rPr>
          <w:rFonts w:cstheme="minorHAnsi"/>
          <w:sz w:val="24"/>
          <w:szCs w:val="24"/>
          <w:rtl/>
        </w:rPr>
      </w:pPr>
      <w:r w:rsidRPr="008B0247">
        <w:rPr>
          <w:rFonts w:cstheme="minorHAnsi"/>
          <w:sz w:val="24"/>
          <w:szCs w:val="24"/>
          <w:rtl/>
        </w:rPr>
        <w:t>۔ صارفین کے مسائل کے بروقت حل کے لئے شکایات کے ازالہ کا لائحہ عمل فراہم کیا جاتا ہے۔</w:t>
      </w:r>
    </w:p>
    <w:p w:rsidR="00CC1478" w:rsidRPr="008B0247" w:rsidRDefault="00CC1478" w:rsidP="001C0046">
      <w:pPr>
        <w:spacing w:line="480" w:lineRule="auto"/>
        <w:jc w:val="right"/>
        <w:rPr>
          <w:rFonts w:cstheme="minorHAnsi"/>
          <w:sz w:val="24"/>
          <w:szCs w:val="24"/>
          <w:rtl/>
        </w:rPr>
      </w:pPr>
      <w:r w:rsidRPr="008B0247">
        <w:rPr>
          <w:rFonts w:cstheme="minorHAnsi"/>
          <w:sz w:val="24"/>
          <w:szCs w:val="24"/>
          <w:rtl/>
        </w:rPr>
        <w:t>۔ صارفین کی معلومات کو خفیہ اورمحفوظ رکھا جاتا ہے۔</w:t>
      </w:r>
    </w:p>
    <w:p w:rsidR="00CC1478" w:rsidRDefault="00CC1478" w:rsidP="001C0046">
      <w:pPr>
        <w:spacing w:line="480" w:lineRule="auto"/>
        <w:jc w:val="right"/>
        <w:rPr>
          <w:rFonts w:cstheme="minorHAnsi"/>
          <w:sz w:val="24"/>
          <w:szCs w:val="24"/>
        </w:rPr>
      </w:pPr>
      <w:r w:rsidRPr="008B0247">
        <w:rPr>
          <w:rFonts w:cstheme="minorHAnsi"/>
          <w:sz w:val="24"/>
          <w:szCs w:val="24"/>
          <w:rtl/>
        </w:rPr>
        <w:t>۔ صارفین کو ایسی صورت حال کا سامنا کرنے پر مجبور نہیں کیا جاتا کہ وہ ایسی بینکنگ مصنوعات اور خدمات کا انتخاب کریں جو ان کے مفاد سے متصادم ہوں۔</w:t>
      </w:r>
    </w:p>
    <w:p w:rsidR="00CC1478" w:rsidRPr="008B0247" w:rsidRDefault="00CC1478" w:rsidP="00892219">
      <w:pPr>
        <w:rPr>
          <w:rFonts w:cstheme="minorHAnsi"/>
          <w:sz w:val="24"/>
          <w:szCs w:val="24"/>
        </w:rPr>
      </w:pPr>
      <w:r w:rsidRPr="008B0247">
        <w:rPr>
          <w:rFonts w:cstheme="minorHAnsi"/>
          <w:sz w:val="24"/>
          <w:szCs w:val="24"/>
        </w:rPr>
        <w:tab/>
      </w:r>
    </w:p>
    <w:p w:rsidR="00563CB2" w:rsidRDefault="00CC1478" w:rsidP="00CC1478">
      <w:pPr>
        <w:jc w:val="right"/>
        <w:rPr>
          <w:rFonts w:cs="Arial"/>
          <w:sz w:val="24"/>
          <w:szCs w:val="24"/>
        </w:rPr>
      </w:pPr>
      <w:r w:rsidRPr="008B0247">
        <w:rPr>
          <w:rFonts w:cstheme="minorHAnsi"/>
          <w:sz w:val="24"/>
          <w:szCs w:val="24"/>
          <w:rtl/>
        </w:rPr>
        <w:t xml:space="preserve">ہم اپنے قابل قدر صارفین کی آراء اور تجاویز کو بے حد اہمیت دیتے ہیں۔ اگر آپ ہمیں اپنی قیمتی رائے یا شکایت سے آگاہ کرنا چاہتے ہیں تو براۓ مہربانی ہم سے </w:t>
      </w:r>
      <w:r w:rsidRPr="00892219">
        <w:rPr>
          <w:rFonts w:cstheme="minorHAnsi"/>
          <w:sz w:val="24"/>
          <w:szCs w:val="24"/>
          <w:rtl/>
        </w:rPr>
        <w:t>رابطہ کر</w:t>
      </w:r>
      <w:r w:rsidRPr="00892219">
        <w:rPr>
          <w:rFonts w:cstheme="minorHAnsi" w:hint="cs"/>
          <w:sz w:val="24"/>
          <w:szCs w:val="24"/>
          <w:rtl/>
        </w:rPr>
        <w:t>ی</w:t>
      </w:r>
      <w:r w:rsidRPr="00892219">
        <w:rPr>
          <w:rFonts w:cstheme="minorHAnsi" w:hint="eastAsia"/>
          <w:sz w:val="24"/>
          <w:szCs w:val="24"/>
          <w:rtl/>
        </w:rPr>
        <w:t>ں</w:t>
      </w:r>
      <w:r w:rsidRPr="008B0247">
        <w:rPr>
          <w:rFonts w:cstheme="minorHAnsi"/>
          <w:sz w:val="24"/>
          <w:szCs w:val="24"/>
          <w:rtl/>
        </w:rPr>
        <w:t>۔</w:t>
      </w:r>
    </w:p>
    <w:p w:rsidR="00892219" w:rsidRDefault="00892219" w:rsidP="00CC1478">
      <w:pPr>
        <w:jc w:val="right"/>
        <w:rPr>
          <w:sz w:val="28"/>
          <w:szCs w:val="28"/>
        </w:rPr>
      </w:pPr>
    </w:p>
    <w:p w:rsidR="000D68E5" w:rsidRDefault="000D68E5" w:rsidP="00CC1478">
      <w:pPr>
        <w:jc w:val="right"/>
        <w:rPr>
          <w:sz w:val="28"/>
          <w:szCs w:val="28"/>
          <w:lang w:val="en-US"/>
        </w:rPr>
      </w:pPr>
    </w:p>
    <w:p w:rsidR="00892219" w:rsidRPr="00892219" w:rsidRDefault="00892219" w:rsidP="00892219">
      <w:pPr>
        <w:spacing w:after="0" w:line="240" w:lineRule="auto"/>
        <w:jc w:val="right"/>
        <w:rPr>
          <w:rStyle w:val="oypena"/>
          <w:rFonts w:ascii="Times New Roman" w:eastAsia="Times New Roman" w:hAnsi="Times New Roman" w:cs="Times New Roman"/>
          <w:b/>
          <w:bCs/>
          <w:color w:val="000000"/>
          <w:sz w:val="28"/>
          <w:szCs w:val="28"/>
          <w:rtl/>
        </w:rPr>
      </w:pPr>
      <w:r w:rsidRPr="00892219">
        <w:rPr>
          <w:rStyle w:val="oypena"/>
          <w:rFonts w:ascii="Times New Roman" w:eastAsia="Times New Roman" w:hAnsi="Times New Roman" w:cs="Times New Roman"/>
          <w:b/>
          <w:bCs/>
          <w:color w:val="000000"/>
          <w:sz w:val="28"/>
          <w:szCs w:val="28"/>
          <w:rtl/>
        </w:rPr>
        <w:t>سروس کوالٹی اینڈ کنزیومر پروٹیکشن یونٹ،</w:t>
      </w:r>
    </w:p>
    <w:p w:rsidR="00892219" w:rsidRPr="00892219" w:rsidRDefault="00892219" w:rsidP="00892219">
      <w:pPr>
        <w:spacing w:after="0"/>
        <w:jc w:val="right"/>
        <w:rPr>
          <w:sz w:val="28"/>
          <w:szCs w:val="28"/>
          <w:lang w:bidi="ur-PK"/>
        </w:rPr>
      </w:pPr>
      <w:r w:rsidRPr="00892219">
        <w:rPr>
          <w:color w:val="000000"/>
          <w:sz w:val="28"/>
          <w:szCs w:val="28"/>
          <w:rtl/>
        </w:rPr>
        <w:t>لمیٹڈ</w:t>
      </w:r>
      <w:r w:rsidRPr="00892219">
        <w:rPr>
          <w:color w:val="000000"/>
          <w:sz w:val="28"/>
          <w:szCs w:val="28"/>
          <w:rtl/>
          <w:lang w:bidi="ur-PK"/>
        </w:rPr>
        <w:t xml:space="preserve">، </w:t>
      </w:r>
      <w:r w:rsidRPr="00892219">
        <w:rPr>
          <w:rFonts w:hint="cs"/>
          <w:color w:val="000000"/>
          <w:sz w:val="28"/>
          <w:szCs w:val="28"/>
          <w:lang w:bidi="ur-PK"/>
        </w:rPr>
        <w:t xml:space="preserve"> </w:t>
      </w:r>
      <w:r w:rsidRPr="00892219">
        <w:rPr>
          <w:rStyle w:val="oypena"/>
          <w:color w:val="000000"/>
          <w:sz w:val="28"/>
          <w:szCs w:val="28"/>
          <w:rtl/>
        </w:rPr>
        <w:t>آسا مائیکرو فائنانس بینک (پاکستان)</w:t>
      </w:r>
    </w:p>
    <w:p w:rsidR="00130ADB" w:rsidRPr="00892219" w:rsidRDefault="00892219" w:rsidP="00892219">
      <w:pPr>
        <w:spacing w:after="0"/>
        <w:jc w:val="right"/>
        <w:rPr>
          <w:rFonts w:hint="cs"/>
          <w:sz w:val="28"/>
          <w:szCs w:val="28"/>
          <w:rtl/>
          <w:lang w:bidi="ur-PK"/>
        </w:rPr>
      </w:pPr>
      <w:r w:rsidRPr="00892219">
        <w:rPr>
          <w:rStyle w:val="oypena"/>
          <w:rFonts w:ascii="Times New Roman" w:eastAsia="Times New Roman" w:hAnsi="Times New Roman" w:cs="Times New Roman"/>
          <w:sz w:val="28"/>
          <w:szCs w:val="28"/>
          <w:rtl/>
        </w:rPr>
        <w:t xml:space="preserve"> </w:t>
      </w:r>
      <w:r w:rsidRPr="00892219">
        <w:rPr>
          <w:rStyle w:val="oypena"/>
          <w:rFonts w:ascii="Times New Roman" w:eastAsia="Times New Roman" w:hAnsi="Times New Roman" w:cs="Times New Roman"/>
          <w:sz w:val="28"/>
          <w:szCs w:val="28"/>
        </w:rPr>
        <w:t xml:space="preserve">   </w:t>
      </w:r>
      <w:r w:rsidRPr="00892219">
        <w:rPr>
          <w:rStyle w:val="oypena"/>
          <w:rFonts w:ascii="Times New Roman" w:eastAsia="Times New Roman" w:hAnsi="Times New Roman" w:cs="Times New Roman"/>
          <w:sz w:val="28"/>
          <w:szCs w:val="28"/>
          <w:rtl/>
          <w:lang w:bidi="ur-PK"/>
        </w:rPr>
        <w:t xml:space="preserve"> </w:t>
      </w:r>
      <w:r w:rsidRPr="00892219">
        <w:rPr>
          <w:rStyle w:val="oypena"/>
          <w:rFonts w:ascii="Times New Roman" w:eastAsia="Times New Roman" w:hAnsi="Times New Roman" w:cs="Times New Roman"/>
          <w:sz w:val="28"/>
          <w:szCs w:val="28"/>
          <w:lang w:bidi="ur-PK"/>
        </w:rPr>
        <w:t xml:space="preserve">  </w:t>
      </w:r>
      <w:r w:rsidRPr="00892219">
        <w:rPr>
          <w:rStyle w:val="oypena"/>
          <w:rFonts w:ascii="Times New Roman" w:eastAsia="Times New Roman" w:hAnsi="Times New Roman" w:cs="Times New Roman"/>
          <w:sz w:val="28"/>
          <w:szCs w:val="28"/>
          <w:lang w:val="en-US" w:bidi="ur-PK"/>
        </w:rPr>
        <w:t xml:space="preserve">    </w:t>
      </w:r>
      <w:r w:rsidRPr="00892219">
        <w:rPr>
          <w:rStyle w:val="oypena"/>
          <w:rFonts w:ascii="Times New Roman" w:eastAsia="Times New Roman" w:hAnsi="Times New Roman" w:cs="Times New Roman"/>
          <w:sz w:val="28"/>
          <w:szCs w:val="28"/>
          <w:rtl/>
        </w:rPr>
        <w:t>فلور</w:t>
      </w:r>
      <w:r w:rsidRPr="00892219">
        <w:rPr>
          <w:rStyle w:val="oypena"/>
          <w:rFonts w:ascii="Times New Roman" w:eastAsia="Times New Roman" w:hAnsi="Times New Roman" w:cs="Times New Roman" w:hint="cs"/>
          <w:sz w:val="28"/>
          <w:szCs w:val="28"/>
          <w:rtl/>
        </w:rPr>
        <w:t xml:space="preserve"> 7 </w:t>
      </w:r>
      <w:r w:rsidRPr="00892219">
        <w:rPr>
          <w:rStyle w:val="oypena"/>
          <w:rFonts w:ascii="Times New Roman" w:eastAsia="Times New Roman" w:hAnsi="Times New Roman" w:cs="Times New Roman"/>
          <w:sz w:val="28"/>
          <w:szCs w:val="28"/>
          <w:rtl/>
        </w:rPr>
        <w:t xml:space="preserve"> نزد ایف ٹی سی بلڈنگ،</w:t>
      </w:r>
      <w:r w:rsidRPr="00892219">
        <w:rPr>
          <w:rStyle w:val="oypena"/>
          <w:rFonts w:ascii="Times New Roman" w:eastAsia="Times New Roman" w:hAnsi="Times New Roman" w:cs="Times New Roman"/>
          <w:color w:val="000000"/>
          <w:sz w:val="28"/>
          <w:szCs w:val="28"/>
          <w:rtl/>
        </w:rPr>
        <w:t xml:space="preserve"> عباسی</w:t>
      </w:r>
      <w:r w:rsidRPr="00892219">
        <w:rPr>
          <w:rStyle w:val="oypena"/>
          <w:color w:val="000000"/>
          <w:sz w:val="28"/>
          <w:szCs w:val="28"/>
          <w:rtl/>
        </w:rPr>
        <w:t xml:space="preserve"> شہید روڈ، کراچی</w:t>
      </w:r>
      <w:r w:rsidRPr="00892219">
        <w:rPr>
          <w:color w:val="000000"/>
          <w:sz w:val="28"/>
          <w:szCs w:val="28"/>
          <w:rtl/>
          <w:lang w:bidi="ur-PK"/>
        </w:rPr>
        <w:t>۔</w:t>
      </w:r>
    </w:p>
    <w:p w:rsidR="0062698F" w:rsidRDefault="0062698F" w:rsidP="0062698F">
      <w:pPr>
        <w:pStyle w:val="cvgsua"/>
        <w:spacing w:before="0" w:beforeAutospacing="0" w:after="0" w:afterAutospacing="0" w:line="360" w:lineRule="auto"/>
        <w:jc w:val="right"/>
        <w:rPr>
          <w:color w:val="000000"/>
          <w:lang w:bidi="ur-PK"/>
        </w:rPr>
      </w:pPr>
      <w:r>
        <w:rPr>
          <w:rStyle w:val="oypena"/>
          <w:rFonts w:hint="cs"/>
          <w:color w:val="000000"/>
          <w:rtl/>
        </w:rPr>
        <w:t>فون نمبر:</w:t>
      </w:r>
      <w:r>
        <w:rPr>
          <w:rStyle w:val="oypena"/>
          <w:rFonts w:hint="cs"/>
          <w:color w:val="000000"/>
          <w:rtl/>
          <w:lang w:bidi="ur-PK"/>
        </w:rPr>
        <w:t xml:space="preserve"> 02135210062-03106677755</w:t>
      </w:r>
    </w:p>
    <w:p w:rsidR="008B0247" w:rsidRDefault="008B0247" w:rsidP="00CC1478">
      <w:pPr>
        <w:jc w:val="right"/>
      </w:pPr>
    </w:p>
    <w:p w:rsidR="008B0247" w:rsidRDefault="008B0247" w:rsidP="00CC1478">
      <w:pPr>
        <w:jc w:val="right"/>
        <w:rPr>
          <w:rtl/>
        </w:rPr>
      </w:pPr>
    </w:p>
    <w:p w:rsidR="0062698F" w:rsidRDefault="0062698F" w:rsidP="00CC1478">
      <w:pPr>
        <w:jc w:val="right"/>
        <w:rPr>
          <w:rtl/>
        </w:rPr>
      </w:pPr>
    </w:p>
    <w:p w:rsidR="0062698F" w:rsidRPr="007D7060" w:rsidRDefault="0062698F" w:rsidP="00CC1478">
      <w:pPr>
        <w:jc w:val="right"/>
        <w:rPr>
          <w:lang w:val="en-US" w:bidi="ur-PK"/>
        </w:rPr>
      </w:pPr>
      <w:bookmarkStart w:id="0" w:name="_GoBack"/>
      <w:bookmarkEnd w:id="0"/>
    </w:p>
    <w:p w:rsidR="008B0247" w:rsidRPr="0062698F" w:rsidRDefault="0023234B" w:rsidP="008B0247">
      <w:pPr>
        <w:jc w:val="center"/>
        <w:rPr>
          <w:u w:val="single"/>
          <w:lang w:val="en-US"/>
        </w:rPr>
      </w:pPr>
      <w:r w:rsidRPr="0062698F">
        <w:rPr>
          <w:noProof/>
          <w:u w:val="single"/>
        </w:rPr>
        <w:drawing>
          <wp:anchor distT="0" distB="0" distL="114300" distR="114300" simplePos="0" relativeHeight="251658240" behindDoc="0" locked="0" layoutInCell="1" allowOverlap="1">
            <wp:simplePos x="0" y="0"/>
            <wp:positionH relativeFrom="margin">
              <wp:posOffset>5403215</wp:posOffset>
            </wp:positionH>
            <wp:positionV relativeFrom="margin">
              <wp:posOffset>-102870</wp:posOffset>
            </wp:positionV>
            <wp:extent cx="9525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000" b="17334"/>
                    <a:stretch/>
                  </pic:blipFill>
                  <pic:spPr bwMode="auto">
                    <a:xfrm>
                      <a:off x="0" y="0"/>
                      <a:ext cx="952500" cy="358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B0247" w:rsidRPr="0062698F">
        <w:rPr>
          <w:b/>
          <w:bCs/>
          <w:sz w:val="32"/>
          <w:szCs w:val="32"/>
          <w:u w:val="single"/>
          <w:lang w:val="en-US"/>
        </w:rPr>
        <w:t>Financial Consumer Protection Framework</w:t>
      </w:r>
    </w:p>
    <w:p w:rsidR="008B0247" w:rsidRDefault="008B0247" w:rsidP="00CC1478">
      <w:pPr>
        <w:jc w:val="right"/>
      </w:pPr>
    </w:p>
    <w:p w:rsidR="001C0046" w:rsidRPr="001C0046" w:rsidRDefault="001C0046" w:rsidP="0062698F">
      <w:pPr>
        <w:jc w:val="both"/>
        <w:rPr>
          <w:sz w:val="28"/>
          <w:szCs w:val="28"/>
          <w:lang w:val="en-US"/>
        </w:rPr>
      </w:pPr>
      <w:r w:rsidRPr="001C0046">
        <w:rPr>
          <w:sz w:val="28"/>
          <w:szCs w:val="28"/>
          <w:lang w:val="en-US"/>
        </w:rPr>
        <w:t>ASA Microfinance Bank (Pakistan) Limited has developed Financial Consumer Protection Framework in order to build customer confidence in products and services offered by the Bank. This framework strives to create awareness about consumer rights and obligations while using the Bank’s products and services.</w:t>
      </w:r>
    </w:p>
    <w:p w:rsidR="001C0046" w:rsidRPr="001C0046" w:rsidRDefault="001C0046" w:rsidP="0062698F">
      <w:pPr>
        <w:jc w:val="both"/>
        <w:rPr>
          <w:b/>
          <w:bCs/>
          <w:sz w:val="28"/>
          <w:szCs w:val="28"/>
          <w:lang w:val="en-US"/>
        </w:rPr>
      </w:pPr>
      <w:r w:rsidRPr="001C0046">
        <w:rPr>
          <w:b/>
          <w:bCs/>
          <w:sz w:val="28"/>
          <w:szCs w:val="28"/>
          <w:lang w:val="en-US"/>
        </w:rPr>
        <w:t>Financial Consumer Protection Framework Objectives:</w:t>
      </w:r>
    </w:p>
    <w:p w:rsidR="001C0046" w:rsidRPr="001C0046" w:rsidRDefault="001C0046" w:rsidP="0062698F">
      <w:pPr>
        <w:pStyle w:val="ListParagraph"/>
        <w:numPr>
          <w:ilvl w:val="0"/>
          <w:numId w:val="1"/>
        </w:numPr>
        <w:spacing w:line="360" w:lineRule="auto"/>
        <w:jc w:val="both"/>
        <w:rPr>
          <w:sz w:val="28"/>
          <w:szCs w:val="28"/>
          <w:lang w:val="en-US"/>
        </w:rPr>
      </w:pPr>
      <w:r w:rsidRPr="001C0046">
        <w:rPr>
          <w:sz w:val="28"/>
          <w:szCs w:val="28"/>
          <w:lang w:val="en-US"/>
        </w:rPr>
        <w:t>Customers are treated fairly and equitably without any discrimination in provision of banking services.</w:t>
      </w:r>
    </w:p>
    <w:p w:rsidR="001C0046" w:rsidRPr="001C0046" w:rsidRDefault="001C0046" w:rsidP="0062698F">
      <w:pPr>
        <w:pStyle w:val="ListParagraph"/>
        <w:numPr>
          <w:ilvl w:val="0"/>
          <w:numId w:val="1"/>
        </w:numPr>
        <w:spacing w:line="360" w:lineRule="auto"/>
        <w:jc w:val="both"/>
        <w:rPr>
          <w:sz w:val="28"/>
          <w:szCs w:val="28"/>
          <w:lang w:val="en-US"/>
        </w:rPr>
      </w:pPr>
      <w:r w:rsidRPr="001C0046">
        <w:rPr>
          <w:sz w:val="28"/>
          <w:szCs w:val="28"/>
          <w:lang w:val="en-US"/>
        </w:rPr>
        <w:t>Special assistance is provided to senior citizens, women, and persons with different abilities in meeting their banking needs.</w:t>
      </w:r>
    </w:p>
    <w:p w:rsidR="001C0046" w:rsidRPr="001C0046" w:rsidRDefault="001C0046" w:rsidP="0062698F">
      <w:pPr>
        <w:pStyle w:val="ListParagraph"/>
        <w:numPr>
          <w:ilvl w:val="0"/>
          <w:numId w:val="1"/>
        </w:numPr>
        <w:spacing w:line="360" w:lineRule="auto"/>
        <w:jc w:val="both"/>
        <w:rPr>
          <w:sz w:val="28"/>
          <w:szCs w:val="28"/>
          <w:lang w:val="en-US"/>
        </w:rPr>
      </w:pPr>
      <w:r w:rsidRPr="001C0046">
        <w:rPr>
          <w:sz w:val="28"/>
          <w:szCs w:val="28"/>
          <w:lang w:val="en-US"/>
        </w:rPr>
        <w:t>Clear and easily understandable information is provided to the customers to help them make informed decisions.</w:t>
      </w:r>
    </w:p>
    <w:p w:rsidR="001C0046" w:rsidRPr="001C0046" w:rsidRDefault="001C0046" w:rsidP="0062698F">
      <w:pPr>
        <w:pStyle w:val="ListParagraph"/>
        <w:numPr>
          <w:ilvl w:val="0"/>
          <w:numId w:val="1"/>
        </w:numPr>
        <w:spacing w:line="360" w:lineRule="auto"/>
        <w:jc w:val="both"/>
        <w:rPr>
          <w:sz w:val="28"/>
          <w:szCs w:val="28"/>
          <w:lang w:val="en-US"/>
        </w:rPr>
      </w:pPr>
      <w:r w:rsidRPr="001C0046">
        <w:rPr>
          <w:sz w:val="28"/>
          <w:szCs w:val="28"/>
          <w:lang w:val="en-US"/>
        </w:rPr>
        <w:t>Customers are provided help to understand the features, benefits, risks and cost of financial products.</w:t>
      </w:r>
    </w:p>
    <w:p w:rsidR="001C0046" w:rsidRPr="001C0046" w:rsidRDefault="001C0046" w:rsidP="0062698F">
      <w:pPr>
        <w:pStyle w:val="ListParagraph"/>
        <w:numPr>
          <w:ilvl w:val="0"/>
          <w:numId w:val="1"/>
        </w:numPr>
        <w:spacing w:line="360" w:lineRule="auto"/>
        <w:jc w:val="both"/>
        <w:rPr>
          <w:sz w:val="28"/>
          <w:szCs w:val="28"/>
          <w:lang w:val="en-US"/>
        </w:rPr>
      </w:pPr>
      <w:r w:rsidRPr="001C0046">
        <w:rPr>
          <w:sz w:val="28"/>
          <w:szCs w:val="28"/>
          <w:lang w:val="en-US"/>
        </w:rPr>
        <w:t>Provide an effective grievance handling mechanism to promptly resolve customer complaints.</w:t>
      </w:r>
    </w:p>
    <w:p w:rsidR="001C0046" w:rsidRPr="001C0046" w:rsidRDefault="001C0046" w:rsidP="0062698F">
      <w:pPr>
        <w:pStyle w:val="ListParagraph"/>
        <w:numPr>
          <w:ilvl w:val="0"/>
          <w:numId w:val="1"/>
        </w:numPr>
        <w:spacing w:line="360" w:lineRule="auto"/>
        <w:jc w:val="both"/>
        <w:rPr>
          <w:sz w:val="28"/>
          <w:szCs w:val="28"/>
          <w:lang w:val="en-US"/>
        </w:rPr>
      </w:pPr>
      <w:r w:rsidRPr="001C0046">
        <w:rPr>
          <w:sz w:val="28"/>
          <w:szCs w:val="28"/>
          <w:lang w:val="en-US"/>
        </w:rPr>
        <w:t>Maintain confidentiality and secrecy of financial information of customers.</w:t>
      </w:r>
    </w:p>
    <w:p w:rsidR="001C0046" w:rsidRPr="001C0046" w:rsidRDefault="001C0046" w:rsidP="0062698F">
      <w:pPr>
        <w:pStyle w:val="ListParagraph"/>
        <w:numPr>
          <w:ilvl w:val="0"/>
          <w:numId w:val="1"/>
        </w:numPr>
        <w:spacing w:line="360" w:lineRule="auto"/>
        <w:jc w:val="both"/>
        <w:rPr>
          <w:sz w:val="28"/>
          <w:szCs w:val="28"/>
          <w:lang w:val="en-US"/>
        </w:rPr>
      </w:pPr>
      <w:r w:rsidRPr="001C0046">
        <w:rPr>
          <w:sz w:val="28"/>
          <w:szCs w:val="28"/>
          <w:lang w:val="en-US"/>
        </w:rPr>
        <w:t>Customers are not put in a situation for making choices of banking products or services conflicting to their interest.</w:t>
      </w:r>
    </w:p>
    <w:p w:rsidR="00130ADB" w:rsidRDefault="001C0046" w:rsidP="0062698F">
      <w:pPr>
        <w:jc w:val="both"/>
        <w:rPr>
          <w:sz w:val="28"/>
          <w:szCs w:val="28"/>
          <w:lang w:val="en-US"/>
        </w:rPr>
      </w:pPr>
      <w:r w:rsidRPr="001C0046">
        <w:rPr>
          <w:sz w:val="28"/>
          <w:szCs w:val="28"/>
          <w:lang w:val="en-US"/>
        </w:rPr>
        <w:t xml:space="preserve">We greatly value feedback and suggestions of our valued customers. If you have a suggestion or a complaint, please </w:t>
      </w:r>
      <w:r w:rsidRPr="001A31E3">
        <w:rPr>
          <w:sz w:val="28"/>
          <w:szCs w:val="28"/>
          <w:lang w:val="en-US"/>
        </w:rPr>
        <w:t>contact us</w:t>
      </w:r>
      <w:r w:rsidRPr="001C0046">
        <w:rPr>
          <w:sz w:val="28"/>
          <w:szCs w:val="28"/>
          <w:lang w:val="en-US"/>
        </w:rPr>
        <w:t>.</w:t>
      </w:r>
    </w:p>
    <w:p w:rsidR="000D68E5" w:rsidRPr="0062698F" w:rsidRDefault="000D68E5" w:rsidP="0062698F">
      <w:pPr>
        <w:pStyle w:val="cvgsua"/>
        <w:spacing w:before="0" w:beforeAutospacing="0" w:after="0" w:afterAutospacing="0" w:line="360" w:lineRule="auto"/>
        <w:jc w:val="both"/>
        <w:rPr>
          <w:rFonts w:asciiTheme="minorHAnsi" w:eastAsiaTheme="minorHAnsi" w:hAnsiTheme="minorHAnsi" w:cstheme="minorBidi"/>
          <w:sz w:val="28"/>
          <w:szCs w:val="28"/>
        </w:rPr>
      </w:pPr>
    </w:p>
    <w:p w:rsidR="001A31E3" w:rsidRDefault="001A31E3" w:rsidP="001C0046">
      <w:pPr>
        <w:rPr>
          <w:sz w:val="28"/>
          <w:szCs w:val="28"/>
          <w:lang w:val="en-US"/>
        </w:rPr>
      </w:pPr>
    </w:p>
    <w:p w:rsidR="001A31E3" w:rsidRPr="001A31E3" w:rsidRDefault="001A31E3" w:rsidP="00892219">
      <w:pPr>
        <w:spacing w:after="0"/>
        <w:rPr>
          <w:b/>
          <w:bCs/>
          <w:sz w:val="28"/>
          <w:szCs w:val="28"/>
          <w:lang w:val="en-US"/>
        </w:rPr>
      </w:pPr>
      <w:r w:rsidRPr="001A31E3">
        <w:rPr>
          <w:b/>
          <w:bCs/>
          <w:sz w:val="28"/>
          <w:szCs w:val="28"/>
          <w:lang w:val="en-US"/>
        </w:rPr>
        <w:t>Service Quality and Consumer Protection Unit</w:t>
      </w:r>
    </w:p>
    <w:p w:rsidR="001A31E3" w:rsidRDefault="001A31E3" w:rsidP="00892219">
      <w:pPr>
        <w:spacing w:after="0"/>
        <w:rPr>
          <w:sz w:val="28"/>
          <w:szCs w:val="28"/>
          <w:lang w:val="en-US"/>
        </w:rPr>
      </w:pPr>
      <w:r>
        <w:rPr>
          <w:sz w:val="28"/>
          <w:szCs w:val="28"/>
          <w:lang w:val="en-US"/>
        </w:rPr>
        <w:t>ASA Microfinance Bank (Pakistan) Limited</w:t>
      </w:r>
    </w:p>
    <w:p w:rsidR="005C6E3F" w:rsidRDefault="001A31E3" w:rsidP="00892219">
      <w:pPr>
        <w:spacing w:after="0"/>
        <w:rPr>
          <w:sz w:val="28"/>
          <w:szCs w:val="28"/>
          <w:lang w:val="en-US"/>
        </w:rPr>
      </w:pPr>
      <w:r w:rsidRPr="001A31E3">
        <w:rPr>
          <w:sz w:val="28"/>
          <w:szCs w:val="28"/>
          <w:lang w:val="en-US"/>
        </w:rPr>
        <w:t xml:space="preserve">7th Floor, NICL Building, Abbasi Shaheed Road, </w:t>
      </w:r>
    </w:p>
    <w:p w:rsidR="001A31E3" w:rsidRDefault="001A31E3" w:rsidP="00892219">
      <w:pPr>
        <w:spacing w:after="0"/>
        <w:rPr>
          <w:sz w:val="28"/>
          <w:szCs w:val="28"/>
          <w:lang w:val="en-US"/>
        </w:rPr>
      </w:pPr>
      <w:r w:rsidRPr="001A31E3">
        <w:rPr>
          <w:sz w:val="28"/>
          <w:szCs w:val="28"/>
          <w:lang w:val="en-US"/>
        </w:rPr>
        <w:t xml:space="preserve">Near FTC Building, </w:t>
      </w:r>
      <w:proofErr w:type="spellStart"/>
      <w:r w:rsidRPr="001A31E3">
        <w:rPr>
          <w:sz w:val="28"/>
          <w:szCs w:val="28"/>
          <w:lang w:val="en-US"/>
        </w:rPr>
        <w:t>Shahra</w:t>
      </w:r>
      <w:proofErr w:type="spellEnd"/>
      <w:r w:rsidRPr="001A31E3">
        <w:rPr>
          <w:sz w:val="28"/>
          <w:szCs w:val="28"/>
          <w:lang w:val="en-US"/>
        </w:rPr>
        <w:t>-e-Faisal Karachi.</w:t>
      </w:r>
    </w:p>
    <w:p w:rsidR="0062698F" w:rsidRPr="001C0046" w:rsidRDefault="0062698F" w:rsidP="00892219">
      <w:pPr>
        <w:spacing w:after="0"/>
        <w:rPr>
          <w:sz w:val="28"/>
          <w:szCs w:val="28"/>
          <w:lang w:val="en-US"/>
        </w:rPr>
      </w:pPr>
      <w:r w:rsidRPr="0062698F">
        <w:rPr>
          <w:sz w:val="28"/>
          <w:szCs w:val="28"/>
        </w:rPr>
        <w:t xml:space="preserve">Phone Number: </w:t>
      </w:r>
      <w:r w:rsidRPr="0062698F">
        <w:rPr>
          <w:rFonts w:hint="cs"/>
          <w:sz w:val="28"/>
          <w:szCs w:val="28"/>
          <w:rtl/>
        </w:rPr>
        <w:t>021</w:t>
      </w:r>
      <w:r w:rsidRPr="0062698F">
        <w:rPr>
          <w:sz w:val="28"/>
          <w:szCs w:val="28"/>
        </w:rPr>
        <w:t>-</w:t>
      </w:r>
      <w:r w:rsidRPr="0062698F">
        <w:rPr>
          <w:rFonts w:hint="cs"/>
          <w:sz w:val="28"/>
          <w:szCs w:val="28"/>
          <w:rtl/>
        </w:rPr>
        <w:t>35210062-0310</w:t>
      </w:r>
      <w:r w:rsidRPr="0062698F">
        <w:rPr>
          <w:sz w:val="28"/>
          <w:szCs w:val="28"/>
        </w:rPr>
        <w:t xml:space="preserve">- </w:t>
      </w:r>
      <w:r w:rsidRPr="0062698F">
        <w:rPr>
          <w:rFonts w:hint="cs"/>
          <w:sz w:val="28"/>
          <w:szCs w:val="28"/>
          <w:rtl/>
        </w:rPr>
        <w:t>6677755</w:t>
      </w:r>
    </w:p>
    <w:sectPr w:rsidR="0062698F" w:rsidRPr="001C0046" w:rsidSect="008B0247">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053" w:rsidRDefault="000E5053" w:rsidP="001C0046">
      <w:pPr>
        <w:spacing w:after="0" w:line="240" w:lineRule="auto"/>
      </w:pPr>
      <w:r>
        <w:separator/>
      </w:r>
    </w:p>
  </w:endnote>
  <w:endnote w:type="continuationSeparator" w:id="0">
    <w:p w:rsidR="000E5053" w:rsidRDefault="000E5053" w:rsidP="001C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46" w:rsidRDefault="001C0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46" w:rsidRDefault="001C0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46" w:rsidRDefault="001C0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053" w:rsidRDefault="000E5053" w:rsidP="001C0046">
      <w:pPr>
        <w:spacing w:after="0" w:line="240" w:lineRule="auto"/>
      </w:pPr>
      <w:r>
        <w:separator/>
      </w:r>
    </w:p>
  </w:footnote>
  <w:footnote w:type="continuationSeparator" w:id="0">
    <w:p w:rsidR="000E5053" w:rsidRDefault="000E5053" w:rsidP="001C0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46" w:rsidRDefault="008B0247">
    <w:pPr>
      <w:pStyle w:val="Heade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851265" cy="5310505"/>
          <wp:effectExtent l="0" t="0" r="6985" b="4445"/>
          <wp:wrapNone/>
          <wp:docPr id="2" name="Picture 2" descr="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851265" cy="5310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46" w:rsidRDefault="008B0247">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851265" cy="5310505"/>
          <wp:effectExtent l="0" t="0" r="6985" b="4445"/>
          <wp:wrapNone/>
          <wp:docPr id="1" name="Picture 1" descr="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8851265" cy="5310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46" w:rsidRDefault="001C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D2F83"/>
    <w:multiLevelType w:val="hybridMultilevel"/>
    <w:tmpl w:val="F3E2CD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78"/>
    <w:rsid w:val="000567FE"/>
    <w:rsid w:val="000D68E5"/>
    <w:rsid w:val="000E5053"/>
    <w:rsid w:val="00130ADB"/>
    <w:rsid w:val="001A31E3"/>
    <w:rsid w:val="001C0046"/>
    <w:rsid w:val="0023234B"/>
    <w:rsid w:val="00443F30"/>
    <w:rsid w:val="00491C06"/>
    <w:rsid w:val="005C6E3F"/>
    <w:rsid w:val="0062698F"/>
    <w:rsid w:val="007D7060"/>
    <w:rsid w:val="00892219"/>
    <w:rsid w:val="008B0247"/>
    <w:rsid w:val="00BC1977"/>
    <w:rsid w:val="00CC1478"/>
    <w:rsid w:val="00EC61A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6EF4"/>
  <w15:chartTrackingRefBased/>
  <w15:docId w15:val="{180CBAB6-79DE-4437-8D54-79FF7D99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478"/>
    <w:pPr>
      <w:ind w:left="720"/>
      <w:contextualSpacing/>
    </w:pPr>
  </w:style>
  <w:style w:type="character" w:styleId="Hyperlink">
    <w:name w:val="Hyperlink"/>
    <w:basedOn w:val="DefaultParagraphFont"/>
    <w:uiPriority w:val="99"/>
    <w:unhideWhenUsed/>
    <w:rsid w:val="001C0046"/>
    <w:rPr>
      <w:color w:val="0563C1" w:themeColor="hyperlink"/>
      <w:u w:val="single"/>
    </w:rPr>
  </w:style>
  <w:style w:type="character" w:styleId="UnresolvedMention">
    <w:name w:val="Unresolved Mention"/>
    <w:basedOn w:val="DefaultParagraphFont"/>
    <w:uiPriority w:val="99"/>
    <w:semiHidden/>
    <w:unhideWhenUsed/>
    <w:rsid w:val="001C0046"/>
    <w:rPr>
      <w:color w:val="605E5C"/>
      <w:shd w:val="clear" w:color="auto" w:fill="E1DFDD"/>
    </w:rPr>
  </w:style>
  <w:style w:type="paragraph" w:styleId="Header">
    <w:name w:val="header"/>
    <w:basedOn w:val="Normal"/>
    <w:link w:val="HeaderChar"/>
    <w:uiPriority w:val="99"/>
    <w:unhideWhenUsed/>
    <w:rsid w:val="001C0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046"/>
  </w:style>
  <w:style w:type="paragraph" w:styleId="Footer">
    <w:name w:val="footer"/>
    <w:basedOn w:val="Normal"/>
    <w:link w:val="FooterChar"/>
    <w:uiPriority w:val="99"/>
    <w:unhideWhenUsed/>
    <w:rsid w:val="001C0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046"/>
  </w:style>
  <w:style w:type="character" w:customStyle="1" w:styleId="oypena">
    <w:name w:val="oypena"/>
    <w:basedOn w:val="DefaultParagraphFont"/>
    <w:rsid w:val="00892219"/>
  </w:style>
  <w:style w:type="paragraph" w:customStyle="1" w:styleId="cvgsua">
    <w:name w:val="cvgsua"/>
    <w:basedOn w:val="Normal"/>
    <w:rsid w:val="000D68E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68623">
      <w:bodyDiv w:val="1"/>
      <w:marLeft w:val="0"/>
      <w:marRight w:val="0"/>
      <w:marTop w:val="0"/>
      <w:marBottom w:val="0"/>
      <w:divBdr>
        <w:top w:val="none" w:sz="0" w:space="0" w:color="auto"/>
        <w:left w:val="none" w:sz="0" w:space="0" w:color="auto"/>
        <w:bottom w:val="none" w:sz="0" w:space="0" w:color="auto"/>
        <w:right w:val="none" w:sz="0" w:space="0" w:color="auto"/>
      </w:divBdr>
    </w:div>
    <w:div w:id="856777157">
      <w:bodyDiv w:val="1"/>
      <w:marLeft w:val="0"/>
      <w:marRight w:val="0"/>
      <w:marTop w:val="0"/>
      <w:marBottom w:val="0"/>
      <w:divBdr>
        <w:top w:val="none" w:sz="0" w:space="0" w:color="auto"/>
        <w:left w:val="none" w:sz="0" w:space="0" w:color="auto"/>
        <w:bottom w:val="none" w:sz="0" w:space="0" w:color="auto"/>
        <w:right w:val="none" w:sz="0" w:space="0" w:color="auto"/>
      </w:divBdr>
    </w:div>
    <w:div w:id="12064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ASA Pakistan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Farooq</dc:creator>
  <cp:keywords/>
  <dc:description/>
  <cp:lastModifiedBy>Bilal Farooq</cp:lastModifiedBy>
  <cp:revision>2</cp:revision>
  <dcterms:created xsi:type="dcterms:W3CDTF">2025-02-03T08:10:00Z</dcterms:created>
  <dcterms:modified xsi:type="dcterms:W3CDTF">2025-02-03T08:10:00Z</dcterms:modified>
</cp:coreProperties>
</file>